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98" w:rsidRDefault="005A037D">
      <w:r>
        <w:rPr>
          <w:rFonts w:ascii="Times" w:hAnsi="Times" w:cs="Times"/>
          <w:color w:val="000000"/>
          <w:sz w:val="27"/>
          <w:szCs w:val="27"/>
        </w:rPr>
        <w:t>Employee Turnover</w:t>
      </w:r>
      <w:r>
        <w:rPr>
          <w:rFonts w:ascii="Times" w:hAnsi="Times" w:cs="Times"/>
          <w:color w:val="000000"/>
          <w:sz w:val="27"/>
          <w:szCs w:val="27"/>
        </w:rPr>
        <w:br/>
      </w:r>
      <w:r>
        <w:rPr>
          <w:rFonts w:ascii="Times" w:hAnsi="Times" w:cs="Times"/>
          <w:color w:val="000000"/>
          <w:sz w:val="27"/>
          <w:szCs w:val="27"/>
        </w:rPr>
        <w:br/>
      </w:r>
      <w:r>
        <w:rPr>
          <w:rStyle w:val="Strong"/>
          <w:rFonts w:ascii="Times" w:hAnsi="Times" w:cs="Times"/>
          <w:color w:val="000000"/>
          <w:sz w:val="27"/>
          <w:szCs w:val="27"/>
        </w:rPr>
        <w:t>Assignment Description:</w:t>
      </w:r>
      <w:r>
        <w:rPr>
          <w:rFonts w:ascii="Times" w:hAnsi="Times" w:cs="Times"/>
          <w:color w:val="000000"/>
          <w:sz w:val="27"/>
          <w:szCs w:val="27"/>
        </w:rPr>
        <w:t xml:space="preserve"> How does a high employee turnover rate impact the operations in an organization? What data may be gathered and analyzed to assess the reasons for employee turnover? What best practices would you recommend to reduce employee turnover? Explain at least three such best practices.</w:t>
      </w:r>
      <w:r>
        <w:rPr>
          <w:rFonts w:ascii="Times" w:hAnsi="Times" w:cs="Times"/>
          <w:color w:val="000000"/>
          <w:sz w:val="27"/>
          <w:szCs w:val="27"/>
        </w:rPr>
        <w:br/>
      </w:r>
      <w:r>
        <w:rPr>
          <w:rFonts w:ascii="Times" w:hAnsi="Times" w:cs="Times"/>
          <w:color w:val="000000"/>
          <w:sz w:val="27"/>
          <w:szCs w:val="27"/>
        </w:rPr>
        <w:br/>
        <w:t>Find the peer reviewed articles.</w:t>
      </w:r>
      <w:r>
        <w:rPr>
          <w:rFonts w:ascii="Times" w:hAnsi="Times" w:cs="Times"/>
          <w:color w:val="000000"/>
          <w:sz w:val="27"/>
          <w:szCs w:val="27"/>
        </w:rPr>
        <w:br/>
      </w:r>
      <w:r>
        <w:rPr>
          <w:rFonts w:ascii="Times" w:hAnsi="Times" w:cs="Times"/>
          <w:color w:val="000000"/>
          <w:sz w:val="27"/>
          <w:szCs w:val="27"/>
        </w:rPr>
        <w:br/>
      </w:r>
      <w:r>
        <w:rPr>
          <w:rStyle w:val="Strong"/>
          <w:rFonts w:ascii="Times" w:hAnsi="Times" w:cs="Times"/>
          <w:color w:val="000000"/>
          <w:sz w:val="27"/>
          <w:szCs w:val="27"/>
        </w:rPr>
        <w:t>Parameters:</w:t>
      </w:r>
      <w:r>
        <w:rPr>
          <w:rFonts w:ascii="Times" w:hAnsi="Times" w:cs="Times"/>
          <w:color w:val="000000"/>
          <w:sz w:val="27"/>
          <w:szCs w:val="27"/>
        </w:rPr>
        <w:t xml:space="preserve"> Weekly written assignments have a minimum requirement of 4-5 pages and 5- 7 scholarly resources (this does not include the title or reference pages) in APA format (as covered in the Course Syllabus) on the information researched from the article and your views as well.</w:t>
      </w:r>
      <w:r>
        <w:rPr>
          <w:rFonts w:ascii="Times" w:hAnsi="Times" w:cs="Times"/>
          <w:color w:val="000000"/>
          <w:sz w:val="27"/>
          <w:szCs w:val="27"/>
        </w:rPr>
        <w:br/>
      </w:r>
      <w:bookmarkStart w:id="0" w:name="_GoBack"/>
      <w:bookmarkEnd w:id="0"/>
    </w:p>
    <w:sectPr w:rsidR="00C0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7D"/>
    <w:rsid w:val="00310916"/>
    <w:rsid w:val="005A037D"/>
    <w:rsid w:val="00C0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D2F8F-3237-4019-80A0-4FB47971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0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watson</dc:creator>
  <cp:keywords/>
  <dc:description/>
  <cp:lastModifiedBy>margaret watson</cp:lastModifiedBy>
  <cp:revision>1</cp:revision>
  <dcterms:created xsi:type="dcterms:W3CDTF">2016-08-08T18:48:00Z</dcterms:created>
  <dcterms:modified xsi:type="dcterms:W3CDTF">2016-08-08T18:49:00Z</dcterms:modified>
</cp:coreProperties>
</file>